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A49D9" w:rsidR="00CB7869" w:rsidP="00CB7869" w:rsidRDefault="00CB7869" w14:paraId="7B9E6A68" w14:textId="77777777">
      <w:pPr>
        <w:rPr>
          <w:rFonts w:cstheme="minorHAnsi"/>
          <w:b/>
          <w:bCs/>
          <w:sz w:val="22"/>
          <w:szCs w:val="22"/>
        </w:rPr>
      </w:pPr>
      <w:r w:rsidRPr="002A49D9">
        <w:rPr>
          <w:rFonts w:cstheme="minorHAnsi"/>
          <w:b/>
          <w:bCs/>
          <w:sz w:val="22"/>
          <w:szCs w:val="22"/>
        </w:rPr>
        <w:t xml:space="preserve">2022 </w:t>
      </w:r>
      <w:proofErr w:type="spellStart"/>
      <w:r w:rsidRPr="002A49D9">
        <w:rPr>
          <w:rFonts w:cstheme="minorHAnsi"/>
          <w:b/>
          <w:bCs/>
          <w:sz w:val="22"/>
          <w:szCs w:val="22"/>
        </w:rPr>
        <w:t>GoWest</w:t>
      </w:r>
      <w:proofErr w:type="spellEnd"/>
      <w:r w:rsidRPr="002A49D9">
        <w:rPr>
          <w:rFonts w:cstheme="minorHAnsi"/>
          <w:b/>
          <w:bCs/>
          <w:sz w:val="22"/>
          <w:szCs w:val="22"/>
        </w:rPr>
        <w:t>/</w:t>
      </w:r>
      <w:proofErr w:type="spellStart"/>
      <w:r w:rsidRPr="002A49D9">
        <w:rPr>
          <w:rFonts w:cstheme="minorHAnsi"/>
          <w:b/>
          <w:bCs/>
          <w:sz w:val="22"/>
          <w:szCs w:val="22"/>
        </w:rPr>
        <w:t>ECONorthwest</w:t>
      </w:r>
      <w:proofErr w:type="spellEnd"/>
      <w:r w:rsidRPr="002A49D9">
        <w:rPr>
          <w:rFonts w:cstheme="minorHAnsi"/>
          <w:b/>
          <w:bCs/>
          <w:sz w:val="22"/>
          <w:szCs w:val="22"/>
        </w:rPr>
        <w:t xml:space="preserve"> Social Media Posts for</w:t>
      </w:r>
    </w:p>
    <w:p w:rsidRPr="002A49D9" w:rsidR="00CB7869" w:rsidP="00CB7869" w:rsidRDefault="002B681C" w14:paraId="076505A1" w14:textId="3CF39622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Oregon</w:t>
      </w:r>
    </w:p>
    <w:p w:rsidR="00CB7869" w:rsidP="00CB7869" w:rsidRDefault="00CB7869" w14:paraId="4995B00E" w14:textId="77777777">
      <w:pPr>
        <w:rPr>
          <w:rFonts w:cstheme="minorHAnsi"/>
          <w:sz w:val="22"/>
          <w:szCs w:val="22"/>
        </w:rPr>
      </w:pPr>
    </w:p>
    <w:p w:rsidR="002B681C" w:rsidP="002B681C" w:rsidRDefault="002B681C" w14:paraId="4762E166" w14:textId="77777777">
      <w:pPr>
        <w:rPr>
          <w:rFonts w:cstheme="minorHAnsi"/>
          <w:b/>
          <w:bCs/>
          <w:sz w:val="28"/>
          <w:szCs w:val="28"/>
        </w:rPr>
      </w:pPr>
    </w:p>
    <w:p w:rsidRPr="000327EB" w:rsidR="002B681C" w:rsidP="002B681C" w:rsidRDefault="002B681C" w14:paraId="376DEDFC" w14:textId="77777777">
      <w:pPr>
        <w:rPr>
          <w:rFonts w:cstheme="minorHAnsi"/>
          <w:b/>
          <w:bCs/>
          <w:sz w:val="28"/>
          <w:szCs w:val="28"/>
        </w:rPr>
      </w:pPr>
      <w:r w:rsidRPr="000327EB">
        <w:rPr>
          <w:rFonts w:cstheme="minorHAnsi"/>
          <w:b/>
          <w:bCs/>
          <w:sz w:val="28"/>
          <w:szCs w:val="28"/>
        </w:rPr>
        <w:t>OREGON</w:t>
      </w:r>
    </w:p>
    <w:p w:rsidRPr="00AF0DF2" w:rsidR="002B681C" w:rsidP="002B681C" w:rsidRDefault="002B681C" w14:paraId="0F4F9BF1" w14:textId="77777777">
      <w:pPr>
        <w:rPr>
          <w:rFonts w:cstheme="minorHAnsi"/>
          <w:sz w:val="22"/>
          <w:szCs w:val="2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255"/>
        <w:gridCol w:w="2835"/>
        <w:gridCol w:w="5355"/>
      </w:tblGrid>
      <w:tr w:rsidRPr="00AF0DF2" w:rsidR="002B681C" w:rsidTr="2F3B0732" w14:paraId="40A53EAC" w14:textId="77777777">
        <w:trPr>
          <w:trHeight w:val="371"/>
        </w:trPr>
        <w:tc>
          <w:tcPr>
            <w:tcW w:w="1255" w:type="dxa"/>
            <w:tcMar/>
          </w:tcPr>
          <w:p w:rsidRPr="00AF0DF2" w:rsidR="002B681C" w:rsidP="00535798" w:rsidRDefault="002B681C" w14:paraId="7C1E1349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AF0DF2">
              <w:rPr>
                <w:rFonts w:cstheme="minorHAnsi"/>
                <w:b/>
                <w:bCs/>
                <w:sz w:val="22"/>
                <w:szCs w:val="22"/>
              </w:rPr>
              <w:t>Platform(s)</w:t>
            </w:r>
          </w:p>
          <w:p w:rsidRPr="00AF0DF2" w:rsidR="002B681C" w:rsidP="00535798" w:rsidRDefault="002B681C" w14:paraId="28D6D434" w14:textId="77777777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Mar/>
          </w:tcPr>
          <w:p w:rsidRPr="00AF0DF2" w:rsidR="002B681C" w:rsidP="00535798" w:rsidRDefault="002B681C" w14:paraId="54978BF5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0DF2">
              <w:rPr>
                <w:rFonts w:cstheme="minorHAnsi"/>
                <w:b/>
                <w:bCs/>
                <w:sz w:val="22"/>
                <w:szCs w:val="22"/>
              </w:rPr>
              <w:t>Message</w:t>
            </w:r>
          </w:p>
          <w:p w:rsidRPr="00AF0DF2" w:rsidR="002B681C" w:rsidP="00535798" w:rsidRDefault="002B681C" w14:paraId="54E11144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355" w:type="dxa"/>
            <w:tcMar/>
          </w:tcPr>
          <w:p w:rsidRPr="00AF0DF2" w:rsidR="002B681C" w:rsidP="00535798" w:rsidRDefault="002B681C" w14:paraId="596040AF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0DF2">
              <w:rPr>
                <w:rFonts w:cstheme="minorHAnsi"/>
                <w:b/>
                <w:bCs/>
                <w:sz w:val="22"/>
                <w:szCs w:val="22"/>
              </w:rPr>
              <w:t>Visual</w:t>
            </w:r>
          </w:p>
          <w:p w:rsidRPr="00AF0DF2" w:rsidR="002B681C" w:rsidP="00535798" w:rsidRDefault="002B681C" w14:paraId="5C9E5164" w14:textId="77777777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</w:tr>
      <w:tr w:rsidRPr="00AF0DF2" w:rsidR="002B681C" w:rsidTr="2F3B0732" w14:paraId="5A73F7AA" w14:textId="77777777">
        <w:trPr>
          <w:trHeight w:val="2888"/>
        </w:trPr>
        <w:tc>
          <w:tcPr>
            <w:tcW w:w="1255" w:type="dxa"/>
            <w:tcMar/>
          </w:tcPr>
          <w:p w:rsidRPr="00CA4E34" w:rsidR="002B681C" w:rsidP="00535798" w:rsidRDefault="002B681C" w14:paraId="1E62220E" w14:textId="77777777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CA4E34">
              <w:rPr>
                <w:rFonts w:cstheme="minorHAnsi"/>
                <w:sz w:val="22"/>
                <w:szCs w:val="22"/>
                <w:highlight w:val="yellow"/>
              </w:rPr>
              <w:t>Facebook</w:t>
            </w:r>
          </w:p>
        </w:tc>
        <w:tc>
          <w:tcPr>
            <w:tcW w:w="2835" w:type="dxa"/>
            <w:tcMar/>
          </w:tcPr>
          <w:p w:rsidRPr="00AF0DF2" w:rsidR="002B681C" w:rsidP="6EE89BE7" w:rsidRDefault="002B681C" w14:paraId="52EDD462" w14:textId="71713329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  <w:r w:rsidRPr="6EE89BE7" w:rsidR="1F347309">
              <w:rPr>
                <w:rFonts w:cs="Calibri" w:cstheme="minorAscii"/>
                <w:sz w:val="22"/>
                <w:szCs w:val="22"/>
              </w:rPr>
              <w:t>We’re committed to keeping Oregon communities strong — especially when times are tough. Oregon’s 2.3 million credit union members received $203 million in direct member benefits which contributes to an economic ripple effect. #CreditUnionDifference</w:t>
            </w:r>
          </w:p>
          <w:p w:rsidRPr="00AF0DF2" w:rsidR="002B681C" w:rsidP="6EE89BE7" w:rsidRDefault="002B681C" w14:paraId="35C13732" w14:textId="751A922D">
            <w:pPr>
              <w:pStyle w:val="Normal"/>
              <w:jc w:val="center"/>
              <w:rPr>
                <w:rFonts w:cs="Calibri" w:cstheme="minorAscii"/>
                <w:sz w:val="22"/>
                <w:szCs w:val="22"/>
              </w:rPr>
            </w:pPr>
          </w:p>
        </w:tc>
        <w:tc>
          <w:tcPr>
            <w:tcW w:w="5355" w:type="dxa"/>
            <w:tcMar/>
          </w:tcPr>
          <w:p w:rsidRPr="00AF0DF2" w:rsidR="002B681C" w:rsidP="6EE89BE7" w:rsidRDefault="002B681C" w14:paraId="506F5746" w14:textId="29CEF3BC">
            <w:pPr>
              <w:pStyle w:val="Normal"/>
              <w:jc w:val="center"/>
            </w:pPr>
            <w:r w:rsidR="7D84DDEB">
              <w:drawing>
                <wp:inline wp14:editId="3063EB2C" wp14:anchorId="2651C286">
                  <wp:extent cx="2743200" cy="2743200"/>
                  <wp:effectExtent l="0" t="0" r="0" b="0"/>
                  <wp:docPr id="6411327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fee1af6ffb74e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2B681C" w:rsidTr="2F3B0732" w14:paraId="5FD36E99" w14:textId="77777777">
        <w:trPr>
          <w:trHeight w:val="492"/>
        </w:trPr>
        <w:tc>
          <w:tcPr>
            <w:tcW w:w="1255" w:type="dxa"/>
            <w:tcMar/>
          </w:tcPr>
          <w:p w:rsidRPr="00CA4E34" w:rsidR="002B681C" w:rsidP="00535798" w:rsidRDefault="002B681C" w14:paraId="2DF1096E" w14:textId="77777777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CA4E34">
              <w:rPr>
                <w:rFonts w:cstheme="minorHAnsi"/>
                <w:sz w:val="22"/>
                <w:szCs w:val="22"/>
                <w:highlight w:val="yellow"/>
              </w:rPr>
              <w:t>Facebook</w:t>
            </w:r>
          </w:p>
        </w:tc>
        <w:tc>
          <w:tcPr>
            <w:tcW w:w="2835" w:type="dxa"/>
            <w:tcMar/>
          </w:tcPr>
          <w:p w:rsidRPr="00AF0DF2" w:rsidR="002B681C" w:rsidP="6EE89BE7" w:rsidRDefault="002B681C" w14:paraId="13037E2E" w14:textId="3D19CE12">
            <w:pPr>
              <w:jc w:val="center"/>
              <w:rPr>
                <w:rFonts w:cs="Calibri" w:cstheme="minorAscii"/>
                <w:sz w:val="22"/>
                <w:szCs w:val="22"/>
              </w:rPr>
            </w:pPr>
            <w:r w:rsidRPr="6EE89BE7" w:rsidR="002B681C">
              <w:rPr>
                <w:rFonts w:cs="Calibri" w:cstheme="minorAscii"/>
                <w:sz w:val="22"/>
                <w:szCs w:val="22"/>
              </w:rPr>
              <w:t>More than 2.3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 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million Oregonians 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>choose credit unions as their preferred financial services partner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>.</w:t>
            </w:r>
            <w:r w:rsidRPr="6EE89BE7" w:rsidR="3A2B1B4C">
              <w:rPr>
                <w:rFonts w:cs="Calibri" w:cstheme="minorAscii"/>
                <w:sz w:val="22"/>
                <w:szCs w:val="22"/>
              </w:rPr>
              <w:t xml:space="preserve"> That’s 55% of the population!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 Those members enjoy the perks of membership, including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 $203 million they receive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>d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 in direct member benefits</w:t>
            </w: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 last year. </w:t>
            </w:r>
          </w:p>
        </w:tc>
        <w:tc>
          <w:tcPr>
            <w:tcW w:w="5355" w:type="dxa"/>
            <w:tcMar/>
          </w:tcPr>
          <w:p w:rsidRPr="00AF0DF2" w:rsidR="002B681C" w:rsidP="6EE89BE7" w:rsidRDefault="002B681C" w14:paraId="080C6D8D" w14:textId="392387B4">
            <w:pPr>
              <w:pStyle w:val="Normal"/>
              <w:jc w:val="center"/>
            </w:pPr>
            <w:r w:rsidR="465FBBE7">
              <w:drawing>
                <wp:inline wp14:editId="75C1C8B6" wp14:anchorId="1ACC8239">
                  <wp:extent cx="2743200" cy="2743200"/>
                  <wp:effectExtent l="0" t="0" r="0" b="0"/>
                  <wp:docPr id="9748180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1adb00331b548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2B681C" w:rsidTr="2F3B0732" w14:paraId="147DFB44" w14:textId="77777777">
        <w:trPr>
          <w:trHeight w:val="516"/>
        </w:trPr>
        <w:tc>
          <w:tcPr>
            <w:tcW w:w="1255" w:type="dxa"/>
            <w:tcMar/>
          </w:tcPr>
          <w:p w:rsidRPr="00CA4E34" w:rsidR="002B681C" w:rsidP="00535798" w:rsidRDefault="002B681C" w14:paraId="4D46BC26" w14:textId="77777777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CA4E34">
              <w:rPr>
                <w:rFonts w:cstheme="minorHAnsi"/>
                <w:sz w:val="22"/>
                <w:szCs w:val="22"/>
                <w:highlight w:val="yellow"/>
              </w:rPr>
              <w:t>Facebook</w:t>
            </w:r>
          </w:p>
        </w:tc>
        <w:tc>
          <w:tcPr>
            <w:tcW w:w="2835" w:type="dxa"/>
            <w:tcMar/>
          </w:tcPr>
          <w:p w:rsidRPr="00AF0DF2" w:rsidR="002B681C" w:rsidP="00535798" w:rsidRDefault="002B681C" w14:paraId="2DACCC1B" w14:textId="7777777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Our</w:t>
            </w:r>
            <w:r w:rsidRPr="00AF0DF2">
              <w:rPr>
                <w:rFonts w:cstheme="minorHAnsi"/>
                <w:sz w:val="22"/>
                <w:szCs w:val="22"/>
              </w:rPr>
              <w:t xml:space="preserve"> “People Helping People” </w:t>
            </w:r>
            <w:r>
              <w:rPr>
                <w:rFonts w:cstheme="minorHAnsi"/>
                <w:sz w:val="22"/>
                <w:szCs w:val="22"/>
              </w:rPr>
              <w:t>philosophy trickles</w:t>
            </w:r>
            <w:r w:rsidRPr="00AF0DF2">
              <w:rPr>
                <w:rFonts w:cstheme="minorHAnsi"/>
                <w:sz w:val="22"/>
                <w:szCs w:val="22"/>
              </w:rPr>
              <w:t xml:space="preserve"> down into </w:t>
            </w:r>
            <w:r>
              <w:rPr>
                <w:rFonts w:cstheme="minorHAnsi"/>
                <w:sz w:val="22"/>
                <w:szCs w:val="22"/>
              </w:rPr>
              <w:t>everything we</w:t>
            </w:r>
            <w:r w:rsidRPr="00AF0DF2">
              <w:rPr>
                <w:rFonts w:cstheme="minorHAnsi"/>
                <w:sz w:val="22"/>
                <w:szCs w:val="22"/>
              </w:rPr>
              <w:t xml:space="preserve"> do. </w:t>
            </w:r>
            <w:r>
              <w:rPr>
                <w:rFonts w:cstheme="minorHAnsi"/>
                <w:sz w:val="22"/>
                <w:szCs w:val="22"/>
              </w:rPr>
              <w:t xml:space="preserve">Oregon credit union employees connect with their communities, working side-by-side for charitable causes. We’re proud to be part of the </w:t>
            </w:r>
            <w:r w:rsidRPr="00AF0DF2">
              <w:rPr>
                <w:rFonts w:cstheme="minorHAnsi"/>
                <w:sz w:val="22"/>
                <w:szCs w:val="22"/>
              </w:rPr>
              <w:t>#CreditUnionDifference</w:t>
            </w:r>
            <w:r>
              <w:rPr>
                <w:rFonts w:cstheme="minorHAnsi"/>
                <w:sz w:val="22"/>
                <w:szCs w:val="22"/>
              </w:rPr>
              <w:t xml:space="preserve">! </w:t>
            </w:r>
          </w:p>
        </w:tc>
        <w:tc>
          <w:tcPr>
            <w:tcW w:w="5355" w:type="dxa"/>
            <w:tcMar/>
          </w:tcPr>
          <w:p w:rsidRPr="00AF0DF2" w:rsidR="002B681C" w:rsidP="6EE89BE7" w:rsidRDefault="002B681C" w14:paraId="591EFA87" w14:textId="0C31FF4F">
            <w:pPr>
              <w:pStyle w:val="Normal"/>
              <w:jc w:val="center"/>
            </w:pPr>
            <w:r w:rsidR="3EB2EC76">
              <w:drawing>
                <wp:inline wp14:editId="77FE5B4B" wp14:anchorId="5EA028D1">
                  <wp:extent cx="2743200" cy="2743200"/>
                  <wp:effectExtent l="0" t="0" r="0" b="0"/>
                  <wp:docPr id="12016365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f164a40057640a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2B681C" w:rsidTr="2F3B0732" w14:paraId="149A21C6" w14:textId="77777777">
        <w:trPr>
          <w:trHeight w:val="492"/>
        </w:trPr>
        <w:tc>
          <w:tcPr>
            <w:tcW w:w="1255" w:type="dxa"/>
            <w:tcMar/>
          </w:tcPr>
          <w:p w:rsidRPr="00CA4E34" w:rsidR="002B681C" w:rsidP="00535798" w:rsidRDefault="002B681C" w14:paraId="401D1A99" w14:textId="77777777">
            <w:pPr>
              <w:rPr>
                <w:rFonts w:cstheme="minorHAnsi"/>
                <w:sz w:val="22"/>
                <w:szCs w:val="22"/>
                <w:highlight w:val="green"/>
              </w:rPr>
            </w:pPr>
            <w:r w:rsidRPr="00CA4E34">
              <w:rPr>
                <w:rFonts w:cstheme="minorHAnsi"/>
                <w:sz w:val="22"/>
                <w:szCs w:val="22"/>
                <w:highlight w:val="green"/>
              </w:rPr>
              <w:t>Twitter</w:t>
            </w:r>
          </w:p>
        </w:tc>
        <w:tc>
          <w:tcPr>
            <w:tcW w:w="2835" w:type="dxa"/>
            <w:tcMar/>
          </w:tcPr>
          <w:p w:rsidRPr="00AF0DF2" w:rsidR="002B681C" w:rsidP="79D62827" w:rsidRDefault="002B681C" w14:paraId="492F3E33" w14:textId="5C5C9381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6EE89BE7" w:rsidR="002B681C">
              <w:rPr>
                <w:rFonts w:cs="Calibri" w:cstheme="minorAscii"/>
                <w:sz w:val="22"/>
                <w:szCs w:val="22"/>
              </w:rPr>
              <w:t xml:space="preserve">No doubt, Oregonians are experiencing challenging economic times. Oregon’s credit union 2.3 million members enjoyed financial security through $203 million in direct benefits last year. </w:t>
            </w:r>
            <w:r w:rsidRPr="6EE89BE7" w:rsidR="03703AD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#CreditUnionDifference</w:t>
            </w:r>
          </w:p>
        </w:tc>
        <w:tc>
          <w:tcPr>
            <w:tcW w:w="5355" w:type="dxa"/>
            <w:tcMar/>
          </w:tcPr>
          <w:p w:rsidRPr="00AF0DF2" w:rsidR="002B681C" w:rsidP="6EE89BE7" w:rsidRDefault="002B681C" w14:paraId="347200EC" w14:textId="61D0C7AE">
            <w:pPr>
              <w:pStyle w:val="Normal"/>
              <w:jc w:val="center"/>
            </w:pPr>
            <w:r w:rsidR="4B6AAFC6">
              <w:drawing>
                <wp:inline wp14:editId="68868414" wp14:anchorId="1DDBAFB1">
                  <wp:extent cx="2743200" cy="1548063"/>
                  <wp:effectExtent l="0" t="0" r="0" b="0"/>
                  <wp:docPr id="14114327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bd4205f00f49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F0DF2" w:rsidR="002B681C" w:rsidTr="2F3B0732" w14:paraId="6E807868" w14:textId="77777777">
        <w:trPr>
          <w:trHeight w:val="516"/>
        </w:trPr>
        <w:tc>
          <w:tcPr>
            <w:tcW w:w="1255" w:type="dxa"/>
            <w:tcMar/>
          </w:tcPr>
          <w:p w:rsidRPr="00CA4E34" w:rsidR="002B681C" w:rsidP="00535798" w:rsidRDefault="002B681C" w14:paraId="5A2A221A" w14:textId="77777777">
            <w:pPr>
              <w:rPr>
                <w:rFonts w:cstheme="minorHAnsi"/>
                <w:sz w:val="22"/>
                <w:szCs w:val="22"/>
                <w:highlight w:val="green"/>
              </w:rPr>
            </w:pPr>
            <w:r w:rsidRPr="00CA4E34">
              <w:rPr>
                <w:rFonts w:cstheme="minorHAnsi"/>
                <w:sz w:val="22"/>
                <w:szCs w:val="22"/>
                <w:highlight w:val="green"/>
              </w:rPr>
              <w:t>Twitter</w:t>
            </w:r>
          </w:p>
        </w:tc>
        <w:tc>
          <w:tcPr>
            <w:tcW w:w="2835" w:type="dxa"/>
            <w:tcMar/>
          </w:tcPr>
          <w:p w:rsidRPr="00AF0DF2" w:rsidR="002B681C" w:rsidP="6EE89BE7" w:rsidRDefault="002B681C" w14:paraId="1D6B1923" w14:textId="7505F535">
            <w:pPr>
              <w:pStyle w:val="Normal"/>
              <w:jc w:val="center"/>
              <w:rPr>
                <w:rFonts w:cs="Calibri" w:cstheme="minorAscii"/>
                <w:noProof w:val="0"/>
                <w:sz w:val="22"/>
                <w:szCs w:val="22"/>
                <w:lang w:val="en-US"/>
              </w:rPr>
            </w:pPr>
            <w:r w:rsidRPr="6EE89BE7" w:rsidR="3063EB2C">
              <w:rPr>
                <w:rFonts w:cs="Calibri" w:cstheme="minorAscii"/>
                <w:sz w:val="22"/>
                <w:szCs w:val="22"/>
              </w:rPr>
              <w:t>We’re committed to keeping Oregon communities strong — especially when times are tough. Oregon’s 2.3 million credit union members received $203 million in direct member benefits which contributes to an economic ripple effect. #CreditUnionDifference</w:t>
            </w:r>
          </w:p>
        </w:tc>
        <w:tc>
          <w:tcPr>
            <w:tcW w:w="5355" w:type="dxa"/>
            <w:tcMar/>
          </w:tcPr>
          <w:p w:rsidRPr="00AF0DF2" w:rsidR="002B681C" w:rsidP="6EE89BE7" w:rsidRDefault="002B681C" w14:paraId="30B01774" w14:textId="1E4FBEDB">
            <w:pPr>
              <w:pStyle w:val="Normal"/>
              <w:jc w:val="center"/>
            </w:pPr>
            <w:r w:rsidR="3063EB2C">
              <w:drawing>
                <wp:inline wp14:editId="3340198C" wp14:anchorId="54B86D6D">
                  <wp:extent cx="2743200" cy="1548063"/>
                  <wp:effectExtent l="0" t="0" r="0" b="0"/>
                  <wp:docPr id="13802846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242240c93bc47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DA1" w:rsidP="002B681C" w:rsidRDefault="00000000" w14:paraId="2E04BDF1" w14:textId="77777777"/>
    <w:sectPr w:rsidR="00992DA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69"/>
    <w:rsid w:val="00083B22"/>
    <w:rsid w:val="002B681C"/>
    <w:rsid w:val="00491490"/>
    <w:rsid w:val="005B736D"/>
    <w:rsid w:val="00622297"/>
    <w:rsid w:val="008110B5"/>
    <w:rsid w:val="0083352F"/>
    <w:rsid w:val="00AF3582"/>
    <w:rsid w:val="00B34F10"/>
    <w:rsid w:val="00B87ADF"/>
    <w:rsid w:val="00CB7869"/>
    <w:rsid w:val="00CF2134"/>
    <w:rsid w:val="00F21721"/>
    <w:rsid w:val="00F80256"/>
    <w:rsid w:val="03703AD7"/>
    <w:rsid w:val="068D2E14"/>
    <w:rsid w:val="09F9543C"/>
    <w:rsid w:val="0F009A1C"/>
    <w:rsid w:val="186186C1"/>
    <w:rsid w:val="1F347309"/>
    <w:rsid w:val="2F3B0732"/>
    <w:rsid w:val="3063EB2C"/>
    <w:rsid w:val="3208A861"/>
    <w:rsid w:val="3726E12F"/>
    <w:rsid w:val="3A2B1B4C"/>
    <w:rsid w:val="3EB2EC76"/>
    <w:rsid w:val="3F94C87D"/>
    <w:rsid w:val="465FBBE7"/>
    <w:rsid w:val="49A04497"/>
    <w:rsid w:val="4B6AAFC6"/>
    <w:rsid w:val="5E2DEFDE"/>
    <w:rsid w:val="66C0FE09"/>
    <w:rsid w:val="6EB1B8A1"/>
    <w:rsid w:val="6EE89BE7"/>
    <w:rsid w:val="705CCB9B"/>
    <w:rsid w:val="79D62827"/>
    <w:rsid w:val="7D84D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2A55A"/>
  <w15:chartTrackingRefBased/>
  <w15:docId w15:val="{E8DDB4D1-9220-4730-AC75-629F4FCF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7869"/>
    <w:pPr>
      <w:spacing w:after="0" w:line="240" w:lineRule="auto"/>
    </w:pPr>
    <w:rPr>
      <w:rFonts w:asciiTheme="minorHAnsi" w:hAnsiTheme="minorHAns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7869"/>
    <w:pPr>
      <w:spacing w:after="0" w:line="240" w:lineRule="auto"/>
    </w:pPr>
    <w:rPr>
      <w:rFonts w:asciiTheme="minorHAnsi" w:hAnsiTheme="minorHAnsi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tasks.xml><?xml version="1.0" encoding="utf-8"?>
<t:Tasks xmlns:t="http://schemas.microsoft.com/office/tasks/2019/documenttasks" xmlns:oel="http://schemas.microsoft.com/office/2019/extlst">
  <t:Task id="{8D654CEA-BC72-4974-94EA-65FD5D18F153}">
    <t:Anchor>
      <t:Comment id="2088833474"/>
    </t:Anchor>
    <t:History>
      <t:Event id="{A90D45B1-5B88-4722-A81A-17CC4367A4E4}" time="2023-02-10T23:17:13.057Z">
        <t:Attribution userId="S::lheider@nwcua.org::a738e740-1842-4cbf-81b0-dfe63ee09afe" userProvider="AD" userName="Lynn Heider"/>
        <t:Anchor>
          <t:Comment id="2088833474"/>
        </t:Anchor>
        <t:Create/>
      </t:Event>
      <t:Event id="{B6FF0067-25BD-4DE2-9702-60A7505CDB0D}" time="2023-02-10T23:17:13.057Z">
        <t:Attribution userId="S::lheider@nwcua.org::a738e740-1842-4cbf-81b0-dfe63ee09afe" userProvider="AD" userName="Lynn Heider"/>
        <t:Anchor>
          <t:Comment id="2088833474"/>
        </t:Anchor>
        <t:Assign userId="S::phazlett@gowest.org::d8ce4472-d1dc-42c5-992e-66832cb6964d" userProvider="AD" userName="Patti Hazlett"/>
      </t:Event>
      <t:Event id="{06ED69A5-485B-4F5F-B3BC-E09743A3ADF4}" time="2023-02-10T23:17:13.057Z">
        <t:Attribution userId="S::lheider@nwcua.org::a738e740-1842-4cbf-81b0-dfe63ee09afe" userProvider="AD" userName="Lynn Heider"/>
        <t:Anchor>
          <t:Comment id="2088833474"/>
        </t:Anchor>
        <t:SetTitle title="@Patti Hazlett Delete this tweet. Appears to be wrong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efee1af6ffb74e81" /><Relationship Type="http://schemas.openxmlformats.org/officeDocument/2006/relationships/image" Target="/media/image2.jpg" Id="Rf1adb00331b54804" /><Relationship Type="http://schemas.openxmlformats.org/officeDocument/2006/relationships/image" Target="/media/image3.jpg" Id="Raf164a40057640ae" /><Relationship Type="http://schemas.openxmlformats.org/officeDocument/2006/relationships/image" Target="/media/image4.jpg" Id="R77bd4205f00f491f" /><Relationship Type="http://schemas.openxmlformats.org/officeDocument/2006/relationships/image" Target="/media/image6.jpg" Id="Rb242240c93bc475f" /><Relationship Type="http://schemas.microsoft.com/office/2011/relationships/people" Target="people.xml" Id="Rdc29507207e641eb" /><Relationship Type="http://schemas.microsoft.com/office/2011/relationships/commentsExtended" Target="commentsExtended.xml" Id="R4c3db9f7eaaa4dab" /><Relationship Type="http://schemas.microsoft.com/office/2016/09/relationships/commentsIds" Target="commentsIds.xml" Id="Rb067119deb584b9f" /><Relationship Type="http://schemas.microsoft.com/office/2019/05/relationships/documenttasks" Target="tasks.xml" Id="Rec2cbd9509de45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Patti Hazlett</dc:creator>
  <keywords/>
  <dc:description/>
  <lastModifiedBy>Patti Hazlett</lastModifiedBy>
  <revision>7</revision>
  <dcterms:created xsi:type="dcterms:W3CDTF">2022-12-30T14:35:00.0000000Z</dcterms:created>
  <dcterms:modified xsi:type="dcterms:W3CDTF">2023-02-13T14:03:25.7334176Z</dcterms:modified>
</coreProperties>
</file>